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</w:pPr>
      <w:r w:rsidRPr="004E0B1C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 xml:space="preserve">Wahlaufruf </w:t>
      </w:r>
      <w:proofErr w:type="spellStart"/>
      <w:r w:rsidRPr="004E0B1C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Fachschaftsrat</w:t>
      </w:r>
      <w:proofErr w:type="spellEnd"/>
      <w:r w:rsidRPr="004E0B1C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KuWi</w:t>
      </w:r>
      <w:proofErr w:type="spellEnd"/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>Wahlvorschläge sind bis zum</w:t>
      </w:r>
    </w:p>
    <w:p w:rsidR="004E0B1C" w:rsidRPr="004E0B1C" w:rsidRDefault="00E17E36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26. November 2020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bis </w:t>
      </w:r>
      <w:r w:rsidRPr="004E0B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23:59 </w:t>
      </w: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>Uhr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an </w:t>
      </w:r>
      <w:r w:rsidRPr="004E0B1C">
        <w:rPr>
          <w:rFonts w:ascii="Times New Roman" w:eastAsia="Calibri" w:hAnsi="Times New Roman" w:cs="Times New Roman"/>
          <w:color w:val="FF0000"/>
          <w:sz w:val="28"/>
          <w:szCs w:val="28"/>
        </w:rPr>
        <w:t>wahlleitung-studis@europa-uni.de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>einzureichen!</w:t>
      </w:r>
    </w:p>
    <w:p w:rsidR="004E0B1C" w:rsidRPr="004E0B1C" w:rsidRDefault="004E0B1C" w:rsidP="004E0B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Bewerbungen sollen mit Formularen eingereicht werden, die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unter </w:t>
      </w:r>
      <w:r w:rsidRPr="004E0B1C">
        <w:rPr>
          <w:rFonts w:ascii="Times New Roman" w:eastAsia="Calibri" w:hAnsi="Times New Roman" w:cs="Times New Roman"/>
          <w:color w:val="000081"/>
          <w:sz w:val="26"/>
          <w:szCs w:val="26"/>
        </w:rPr>
        <w:t xml:space="preserve">www.asta-viadrina.de </w:t>
      </w: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zur Verfügung stehen. Diese können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eingescannt an obige E-Mail-Adresse versandt werden oder im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Original an der Poststelle der Universität (Große </w:t>
      </w:r>
      <w:proofErr w:type="spellStart"/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Scharrnstraße</w:t>
      </w:r>
      <w:proofErr w:type="spellEnd"/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59) </w:t>
      </w:r>
      <w:r w:rsidRPr="004E0B1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an den AStA adressiert</w:t>
      </w: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und </w:t>
      </w:r>
      <w:r w:rsidRPr="004E0B1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mit dem Hinweis versehen, dass es sich um Wahlunterlagen handelt, abgegeben werden</w:t>
      </w: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!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u w:val="single"/>
        </w:rPr>
      </w:pPr>
      <w:r w:rsidRPr="004E0B1C">
        <w:rPr>
          <w:rFonts w:ascii="Times New Roman" w:eastAsia="Calibri" w:hAnsi="Times New Roman" w:cs="Times New Roman"/>
          <w:color w:val="FF0000"/>
          <w:u w:val="single"/>
        </w:rPr>
        <w:t xml:space="preserve">Ein </w:t>
      </w:r>
      <w:r w:rsidRPr="004E0B1C">
        <w:rPr>
          <w:rFonts w:ascii="Times New Roman" w:eastAsia="Calibri" w:hAnsi="Times New Roman" w:cs="Times New Roman"/>
          <w:b/>
          <w:color w:val="FF0000"/>
          <w:u w:val="single"/>
        </w:rPr>
        <w:t>Wahlvorschlag</w:t>
      </w:r>
      <w:r w:rsidRPr="004E0B1C">
        <w:rPr>
          <w:rFonts w:ascii="Times New Roman" w:eastAsia="Calibri" w:hAnsi="Times New Roman" w:cs="Times New Roman"/>
          <w:color w:val="FF0000"/>
          <w:u w:val="single"/>
        </w:rPr>
        <w:t xml:space="preserve"> muss wenigstens die folgenden Angaben enthalten: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1025A" wp14:editId="65CC2BFD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5969000" cy="3514725"/>
                <wp:effectExtent l="0" t="0" r="12700" b="28575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514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6E6F" id="Rechteck 1" o:spid="_x0000_s1026" style="position:absolute;margin-left:-7.85pt;margin-top:8.15pt;width:470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" filled="f" strokecolor="windowText" strokeweight="1pt"/>
            </w:pict>
          </mc:Fallback>
        </mc:AlternateConten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1. Bezeichnung des Organs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2. Name und Vorname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3. Geburtsdatum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4. Matrikelnummer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5. Fakultät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6. Semesterzahl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7. Adresse und E-Mail-Adresse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8. Unwiderrufliche schriftliche Erklärung der Annahme der Wahl jedes und jeder Kandidierenden.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9. Kandidierende müssen dem Wahlvorschlag mindestens drei (Studierende der 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      </w:t>
      </w:r>
      <w:r>
        <w:rPr>
          <w:rFonts w:ascii="Times New Roman" w:eastAsia="Calibri" w:hAnsi="Times New Roman" w:cs="Times New Roman"/>
          <w:color w:val="000000"/>
        </w:rPr>
        <w:t>kulturwissenschaftlichen</w:t>
      </w:r>
      <w:r w:rsidRPr="004E0B1C">
        <w:rPr>
          <w:rFonts w:ascii="Times New Roman" w:eastAsia="Calibri" w:hAnsi="Times New Roman" w:cs="Times New Roman"/>
          <w:color w:val="000000"/>
        </w:rPr>
        <w:t xml:space="preserve"> Fachschaft) Unterstützer*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innenunterschriften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, versehen mit Namen, 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      Matrikelnummer, Fakultät und Korrespondenzadresse, beigefügt werden.        Unterstützer*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innenunterschriften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 dürfen nur von Studierenden getätigt werden, wenn sie nicht für das gleiche Amt kandidieren.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4E0B1C">
        <w:rPr>
          <w:rFonts w:ascii="Times New Roman" w:eastAsia="Calibri" w:hAnsi="Times New Roman" w:cs="Times New Roman"/>
          <w:b/>
          <w:color w:val="000000"/>
        </w:rPr>
        <w:t>Bitte beachten: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1. Zu wählen sind: 4 Mitglieder (Amtszeit 1 Jahr)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2. Die im </w:t>
      </w:r>
      <w:r w:rsidR="00E17E36">
        <w:rPr>
          <w:rFonts w:ascii="Times New Roman" w:eastAsia="Calibri" w:hAnsi="Times New Roman" w:cs="Times New Roman"/>
          <w:color w:val="000000"/>
        </w:rPr>
        <w:t>Juni 2020</w:t>
      </w:r>
      <w:r w:rsidRPr="004E0B1C">
        <w:rPr>
          <w:rFonts w:ascii="Times New Roman" w:eastAsia="Calibri" w:hAnsi="Times New Roman" w:cs="Times New Roman"/>
          <w:color w:val="000000"/>
        </w:rPr>
        <w:t xml:space="preserve"> gewählten FSR-Mitglieder bleiben im Amt, die im </w:t>
      </w:r>
      <w:r w:rsidR="00E17E36">
        <w:rPr>
          <w:rFonts w:ascii="Times New Roman" w:eastAsia="Calibri" w:hAnsi="Times New Roman" w:cs="Times New Roman"/>
          <w:color w:val="000000"/>
        </w:rPr>
        <w:t>Dezember 2019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    gewählten Mitglieder scheiden aus dem Amt.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3. Gewählt sind diejenigen Kandidierenden, auf welche die meisten Stimmen fallen.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    Die restlichen Kandidierenden sind Nachrückende.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4E0B1C">
        <w:rPr>
          <w:rFonts w:ascii="Times New Roman" w:eastAsia="Calibri" w:hAnsi="Times New Roman" w:cs="Times New Roman"/>
          <w:b/>
          <w:color w:val="000000"/>
        </w:rPr>
        <w:t xml:space="preserve">Die Nachbesserungsfrist für nicht ordnungsgemäße Vorschläge endet am </w:t>
      </w:r>
      <w:r w:rsidR="00E17E36">
        <w:rPr>
          <w:rFonts w:ascii="Times New Roman" w:eastAsia="Calibri" w:hAnsi="Times New Roman" w:cs="Times New Roman"/>
          <w:b/>
          <w:color w:val="000000"/>
        </w:rPr>
        <w:t>29.11.2020</w:t>
      </w:r>
      <w:r w:rsidRPr="004E0B1C">
        <w:rPr>
          <w:rFonts w:ascii="Times New Roman" w:eastAsia="Calibri" w:hAnsi="Times New Roman" w:cs="Times New Roman"/>
          <w:b/>
          <w:color w:val="000000"/>
        </w:rPr>
        <w:t xml:space="preserve"> um spätestens 23:59 Uhr. Nur fristgerecht eingereichte Vorschläge werden berücksichtigt!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Gemäß § 3 der Wahlordnung der Studierendenschaft sind die Wahlen frei, gleich und geheim. Zur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B05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Wahl ist zugelassen und berechtigt, wer im 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Wahlberechtigtenverzeichnis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 (Fachschaft </w:t>
      </w:r>
      <w:proofErr w:type="spellStart"/>
      <w:r>
        <w:rPr>
          <w:rFonts w:ascii="Times New Roman" w:eastAsia="Calibri" w:hAnsi="Times New Roman" w:cs="Times New Roman"/>
          <w:color w:val="000000"/>
        </w:rPr>
        <w:t>KuWi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) eingetragen ist. Selbiges liegt im AStA-Büro aus. Es besteht die Möglichkeit, bei der Wahlkommission Einwendungen gegen das 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Wahlberechtigtenverzeichnis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 zu erheben. Es handelt sich um Urnenwahlen, die Briefwahl kann jedoch in begründeten Ausnahmefällen bei der Wahlleitung bis zum 1</w:t>
      </w:r>
      <w:r w:rsidR="00E17E36">
        <w:rPr>
          <w:rFonts w:ascii="Times New Roman" w:eastAsia="Calibri" w:hAnsi="Times New Roman" w:cs="Times New Roman"/>
          <w:color w:val="000000"/>
        </w:rPr>
        <w:t>6.11.2020</w:t>
      </w:r>
      <w:r w:rsidRPr="004E0B1C">
        <w:rPr>
          <w:rFonts w:ascii="Times New Roman" w:eastAsia="Calibri" w:hAnsi="Times New Roman" w:cs="Times New Roman"/>
          <w:color w:val="000000"/>
        </w:rPr>
        <w:t xml:space="preserve"> beantragt werden. 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b/>
          <w:color w:val="000000"/>
        </w:rPr>
        <w:t>Die studentischen Wahlen der Viadrina finden vom 1</w:t>
      </w:r>
      <w:r w:rsidR="00E17E36">
        <w:rPr>
          <w:rFonts w:ascii="Times New Roman" w:eastAsia="Calibri" w:hAnsi="Times New Roman" w:cs="Times New Roman"/>
          <w:b/>
          <w:color w:val="000000"/>
        </w:rPr>
        <w:t>4.-18. Dezember 2020 von 12-14 Uhr</w:t>
      </w:r>
      <w:r w:rsidRPr="004E0B1C">
        <w:rPr>
          <w:rFonts w:ascii="Times New Roman" w:eastAsia="Calibri" w:hAnsi="Times New Roman" w:cs="Times New Roman"/>
          <w:b/>
          <w:color w:val="000000"/>
        </w:rPr>
        <w:t xml:space="preserve"> statt.</w:t>
      </w:r>
      <w:r w:rsidRPr="004E0B1C">
        <w:rPr>
          <w:rFonts w:ascii="Times New Roman" w:eastAsia="Calibri" w:hAnsi="Times New Roman" w:cs="Times New Roman"/>
          <w:color w:val="000000"/>
        </w:rPr>
        <w:t xml:space="preserve"> </w:t>
      </w:r>
      <w:r w:rsidR="00E17E36">
        <w:rPr>
          <w:rFonts w:ascii="Times New Roman" w:eastAsia="Calibri" w:hAnsi="Times New Roman" w:cs="Times New Roman"/>
          <w:color w:val="000000"/>
        </w:rPr>
        <w:t>Der genaue Ort</w:t>
      </w:r>
      <w:r w:rsidRPr="004E0B1C">
        <w:rPr>
          <w:rFonts w:ascii="Times New Roman" w:eastAsia="Calibri" w:hAnsi="Times New Roman" w:cs="Times New Roman"/>
          <w:color w:val="000000"/>
        </w:rPr>
        <w:t xml:space="preserve"> wird noch bekannt gegeben.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Frankfurt (Oder), den </w:t>
      </w:r>
      <w:r w:rsidR="00E17E36">
        <w:rPr>
          <w:rFonts w:ascii="Times New Roman" w:eastAsia="Calibri" w:hAnsi="Times New Roman" w:cs="Times New Roman"/>
          <w:color w:val="000000"/>
        </w:rPr>
        <w:t>02.11.2020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>Adresse der Wahlleitung:</w:t>
      </w:r>
    </w:p>
    <w:p w:rsidR="004E0B1C" w:rsidRPr="004E0B1C" w:rsidRDefault="00E17E36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Till Hartig</w:t>
      </w:r>
      <w:r>
        <w:rPr>
          <w:rFonts w:ascii="Times New Roman" w:eastAsia="Calibri" w:hAnsi="Times New Roman" w:cs="Times New Roman"/>
          <w:color w:val="000000"/>
        </w:rPr>
        <w:tab/>
      </w:r>
      <w:r w:rsidR="004E0B1C" w:rsidRPr="004E0B1C">
        <w:rPr>
          <w:rFonts w:ascii="Times New Roman" w:eastAsia="Calibri" w:hAnsi="Times New Roman" w:cs="Times New Roman"/>
          <w:color w:val="000000"/>
        </w:rPr>
        <w:tab/>
      </w:r>
      <w:r w:rsidR="004E0B1C" w:rsidRPr="004E0B1C">
        <w:rPr>
          <w:rFonts w:ascii="Times New Roman" w:eastAsia="Calibri" w:hAnsi="Times New Roman" w:cs="Times New Roman"/>
          <w:color w:val="000000"/>
        </w:rPr>
        <w:tab/>
      </w:r>
      <w:r w:rsidR="004E0B1C" w:rsidRPr="004E0B1C">
        <w:rPr>
          <w:rFonts w:ascii="Times New Roman" w:eastAsia="Calibri" w:hAnsi="Times New Roman" w:cs="Times New Roman"/>
          <w:color w:val="000000"/>
        </w:rPr>
        <w:tab/>
      </w:r>
      <w:r w:rsidR="004E0B1C" w:rsidRPr="004E0B1C">
        <w:rPr>
          <w:rFonts w:ascii="Times New Roman" w:eastAsia="Calibri" w:hAnsi="Times New Roman" w:cs="Times New Roman"/>
          <w:color w:val="000000"/>
        </w:rPr>
        <w:tab/>
      </w:r>
      <w:r w:rsidR="004E0B1C" w:rsidRPr="004E0B1C">
        <w:rPr>
          <w:rFonts w:ascii="Times New Roman" w:eastAsia="Calibri" w:hAnsi="Times New Roman" w:cs="Times New Roman"/>
          <w:color w:val="000000"/>
        </w:rPr>
        <w:tab/>
      </w:r>
      <w:r w:rsidR="004E0B1C" w:rsidRPr="004E0B1C">
        <w:rPr>
          <w:rFonts w:ascii="Times New Roman" w:eastAsia="Calibri" w:hAnsi="Times New Roman" w:cs="Times New Roman"/>
          <w:color w:val="000000"/>
        </w:rPr>
        <w:tab/>
        <w:t>AStA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Studentischer Wahlleiter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 xml:space="preserve">Große 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Scharrnstr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>. 59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>15230 Frankfurt (Oder)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</w:p>
    <w:p w:rsidR="00F06EFF" w:rsidRDefault="00F06EFF"/>
    <w:sectPr w:rsidR="00F0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A728C"/>
    <w:multiLevelType w:val="hybridMultilevel"/>
    <w:tmpl w:val="059ECA6E"/>
    <w:lvl w:ilvl="0" w:tplc="1D6E753C">
      <w:numFmt w:val="bullet"/>
      <w:lvlText w:val=""/>
      <w:lvlJc w:val="left"/>
      <w:pPr>
        <w:ind w:left="720" w:hanging="360"/>
      </w:pPr>
      <w:rPr>
        <w:rFonts w:ascii="Wingdings" w:eastAsia="Wingdings-Regular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C"/>
    <w:rsid w:val="0033163B"/>
    <w:rsid w:val="004E0B1C"/>
    <w:rsid w:val="00E17E36"/>
    <w:rsid w:val="00F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E0F"/>
  <w15:chartTrackingRefBased/>
  <w15:docId w15:val="{D3D0EB54-1C62-47F8-9305-DE78DC2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Hempert</dc:creator>
  <cp:keywords/>
  <dc:description/>
  <cp:lastModifiedBy>Johanna  Neumann</cp:lastModifiedBy>
  <cp:revision>3</cp:revision>
  <dcterms:created xsi:type="dcterms:W3CDTF">2020-11-02T09:33:00Z</dcterms:created>
  <dcterms:modified xsi:type="dcterms:W3CDTF">2020-11-02T09:37:00Z</dcterms:modified>
</cp:coreProperties>
</file>